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07E5" w14:textId="18EAA1A9" w:rsidR="005258E9" w:rsidRPr="002F1A38" w:rsidRDefault="009D2A4B" w:rsidP="00E05E9A">
      <w:pPr>
        <w:snapToGrid w:val="0"/>
        <w:spacing w:line="36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>The 68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vertAlign w:val="superscript"/>
        </w:rPr>
        <w:t>th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 Annual Meeting of the Japanese Society for Neurochemistry</w:t>
      </w:r>
    </w:p>
    <w:p w14:paraId="081CAF7A" w14:textId="053DA0DE" w:rsidR="009D2A4B" w:rsidRPr="002F1A38" w:rsidRDefault="009D2A4B" w:rsidP="00E05E9A">
      <w:pPr>
        <w:snapToGrid w:val="0"/>
        <w:spacing w:line="36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  <w:t>Call for Papers</w:t>
      </w:r>
    </w:p>
    <w:p w14:paraId="7F7EA121" w14:textId="77777777" w:rsidR="009D2A4B" w:rsidRPr="002F1A38" w:rsidRDefault="009D2A4B">
      <w:pPr>
        <w:rPr>
          <w:rFonts w:ascii="Times New Roman" w:eastAsia="ＭＳ ゴシック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391214" w:rsidRPr="002F1A38" w14:paraId="715C9CDD" w14:textId="77777777" w:rsidTr="00EB338D">
        <w:tc>
          <w:tcPr>
            <w:tcW w:w="4673" w:type="dxa"/>
          </w:tcPr>
          <w:p w14:paraId="5FC7ACFC" w14:textId="2C54BB52" w:rsidR="00391214" w:rsidRPr="002F1A38" w:rsidRDefault="00B95F09" w:rsidP="00E05E9A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391214"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egistration </w:t>
            </w:r>
            <w:r w:rsidR="0063406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number</w:t>
            </w:r>
            <w:r w:rsidR="00391214" w:rsidRPr="002879CD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 xml:space="preserve"> (required)</w:t>
            </w:r>
            <w:r w:rsidR="00391214" w:rsidRPr="002F1A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E76C026" w14:textId="620AB405" w:rsidR="008104AE" w:rsidRPr="002F1A38" w:rsidRDefault="00634061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Number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provided at 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the online 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registration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portal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63" w:type="dxa"/>
          </w:tcPr>
          <w:p w14:paraId="7CB61BFC" w14:textId="4C0FF167" w:rsidR="00391214" w:rsidRPr="00540220" w:rsidRDefault="0039121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391214" w:rsidRPr="002F1A38" w14:paraId="732CC7E8" w14:textId="77777777" w:rsidTr="00EB338D">
        <w:tc>
          <w:tcPr>
            <w:tcW w:w="4673" w:type="dxa"/>
          </w:tcPr>
          <w:p w14:paraId="4A4385D2" w14:textId="5FD4F03A" w:rsidR="008104AE" w:rsidRPr="008104AE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he Japanese Society </w:t>
            </w:r>
            <w:r w:rsidR="00311D55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for</w:t>
            </w:r>
            <w:r w:rsidR="00391214" w:rsidRPr="002F1A38">
              <w:rPr>
                <w:rFonts w:ascii="Times New Roman" w:eastAsia="ＭＳ ゴシック" w:hAnsi="Times New Roman" w:cs="Times New Roman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Neurochemistry</w:t>
            </w:r>
            <w:r w:rsidR="007A1597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(JSN)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member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ship</w:t>
            </w:r>
            <w:r w:rsidR="00391214" w:rsidRPr="002879CD">
              <w:rPr>
                <w:rFonts w:ascii="Times New Roman" w:eastAsia="ＭＳ ゴシック" w:hAnsi="Times New Roman" w:cs="Times New Roman"/>
                <w:color w:val="EE0000"/>
                <w:sz w:val="22"/>
                <w:szCs w:val="22"/>
              </w:rPr>
              <w:t xml:space="preserve"> (required)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5C325CC0" w14:textId="67600E1A" w:rsidR="006E76AC" w:rsidRDefault="004A19B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69245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AC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6E76AC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E76AC" w:rsidRPr="006E76AC">
              <w:rPr>
                <w:rFonts w:ascii="Times New Roman" w:eastAsia="ＭＳ ゴシック" w:hAnsi="Times New Roman" w:cs="Times New Roman"/>
                <w:sz w:val="22"/>
                <w:szCs w:val="22"/>
              </w:rPr>
              <w:t>JSN member</w:t>
            </w:r>
          </w:p>
          <w:p w14:paraId="1B71ADFF" w14:textId="24BD92CC" w:rsidR="006E76AC" w:rsidRPr="00540220" w:rsidRDefault="004A19B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164557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AC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6E76AC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E76AC" w:rsidRPr="006E76AC">
              <w:rPr>
                <w:rFonts w:ascii="Times New Roman" w:eastAsia="ＭＳ ゴシック" w:hAnsi="Times New Roman" w:cs="Times New Roman"/>
                <w:sz w:val="22"/>
                <w:szCs w:val="22"/>
              </w:rPr>
              <w:t>in the process of joining</w:t>
            </w:r>
          </w:p>
        </w:tc>
      </w:tr>
      <w:tr w:rsidR="00391214" w:rsidRPr="002F1A38" w14:paraId="4DA51557" w14:textId="77777777" w:rsidTr="00EB338D">
        <w:tc>
          <w:tcPr>
            <w:tcW w:w="4673" w:type="dxa"/>
          </w:tcPr>
          <w:p w14:paraId="2C61CB47" w14:textId="77777777" w:rsidR="002879CD" w:rsidRDefault="007A1597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Your JSN membership number</w:t>
            </w:r>
          </w:p>
          <w:p w14:paraId="3810028C" w14:textId="4F3E842E" w:rsidR="008104AE" w:rsidRPr="008104AE" w:rsidRDefault="007A1597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 if you are a JSN member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)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593E7F43" w14:textId="1AACD2D0" w:rsidR="00391214" w:rsidRPr="00540220" w:rsidRDefault="0039121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A8520E" w:rsidRPr="002F1A38" w14:paraId="300E6095" w14:textId="77777777" w:rsidTr="00EB338D">
        <w:tc>
          <w:tcPr>
            <w:tcW w:w="4673" w:type="dxa"/>
          </w:tcPr>
          <w:p w14:paraId="34A8D0BB" w14:textId="3E4767C3" w:rsidR="00A8520E" w:rsidRPr="002F1A38" w:rsidRDefault="00A8520E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Category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</w:tcPr>
          <w:sdt>
            <w:sdtP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id w:val="1504241721"/>
              <w:placeholder>
                <w:docPart w:val="DefaultPlaceholder_-1854013438"/>
              </w:placeholder>
              <w15:color w:val="000000"/>
              <w:comboBox>
                <w:listItem w:displayText="--Please select--" w:value="--Please select--"/>
                <w:listItem w:displayText="A. 神経細胞生物学" w:value="a"/>
                <w:listItem w:displayText="B. 興奮性膜、シナプス伝達、イオンチャネル、シナプス可塑性" w:value="B"/>
                <w:listItem w:displayText="C. グリア、グリア-ニューロン相互作用、血液脳関門" w:value="C"/>
                <w:listItem w:displayText="D. 遺伝子制御、エピジェネティクス、ゲノム情報学" w:value="D"/>
                <w:listItem w:displayText="E. RNAの制御と機能、翻訳制御" w:value="E"/>
                <w:listItem w:displayText="F. 発生、再生、幹細胞/前駆細胞、成体ニューロン新生" w:value="F"/>
                <w:listItem w:displayText="G. 栄養因子、サイトカイン" w:value="G"/>
                <w:listItem w:displayText="H. 神経細胞死、アポトーシス" w:value="H"/>
                <w:listItem w:displayText="I. 神経修復、リハビリテーション" w:value="I"/>
                <w:listItem w:displayText="J. 感覚系、運動系" w:value="J"/>
                <w:listItem w:displayText="K. ブレイン-マシン/コンピュータ インターフェイス、ロボティクス" w:value="K"/>
                <w:listItem w:displayText="L. 神経疾患" w:value="L"/>
                <w:listItem w:displayText="M. 精神疾患" w:value="M"/>
                <w:listItem w:displayText="N. 自律機能、内分泌、免疫、生殖" w:value="N"/>
                <w:listItem w:displayText="O. 行動、睡眠、生体リズム" w:value="O"/>
                <w:listItem w:displayText="P. 学習、記憶、認知" w:value="P"/>
                <w:listItem w:displayText="Q. 方法論、その他" w:value="Q"/>
              </w:comboBox>
            </w:sdtPr>
            <w:sdtEndPr/>
            <w:sdtContent>
              <w:p w14:paraId="10178E56" w14:textId="2616D8C1" w:rsidR="006E76AC" w:rsidRDefault="00E05E9A" w:rsidP="00E05E9A">
                <w:pPr>
                  <w:jc w:val="left"/>
                  <w:rPr>
                    <w:rFonts w:ascii="Times New Roman" w:eastAsia="ＭＳ ゴシック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ＭＳ ゴシック" w:hAnsi="Times New Roman" w:cs="Times New Roman" w:hint="eastAsia"/>
                    <w:sz w:val="22"/>
                    <w:szCs w:val="22"/>
                  </w:rPr>
                  <w:t>--Please select--</w:t>
                </w:r>
              </w:p>
            </w:sdtContent>
          </w:sdt>
          <w:p w14:paraId="4B5C53F9" w14:textId="556BDD55" w:rsidR="006E76AC" w:rsidRPr="00540220" w:rsidRDefault="006E76AC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4D9131BF" w14:textId="77777777" w:rsidR="009D2A4B" w:rsidRPr="002F1A38" w:rsidRDefault="009D2A4B" w:rsidP="00E05E9A">
      <w:pPr>
        <w:jc w:val="left"/>
        <w:rPr>
          <w:rFonts w:ascii="Times New Roman" w:eastAsia="ＭＳ ゴシック" w:hAnsi="Times New Roman" w:cs="Times New Roman"/>
          <w:sz w:val="22"/>
          <w:szCs w:val="22"/>
        </w:rPr>
      </w:pPr>
    </w:p>
    <w:p w14:paraId="09BCE7B0" w14:textId="2F555B33" w:rsidR="00223A42" w:rsidRPr="002F1A38" w:rsidRDefault="00B95F09" w:rsidP="00E05E9A">
      <w:pPr>
        <w:jc w:val="left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Information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on the 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presenting </w:t>
      </w:r>
      <w:r w:rsidR="00223A42" w:rsidRPr="002F1A38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a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uthor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(first author)</w:t>
      </w: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668"/>
        <w:gridCol w:w="5063"/>
      </w:tblGrid>
      <w:tr w:rsidR="00223A42" w:rsidRPr="002F1A38" w14:paraId="31E141F7" w14:textId="77777777" w:rsidTr="00EB338D">
        <w:tc>
          <w:tcPr>
            <w:tcW w:w="4668" w:type="dxa"/>
          </w:tcPr>
          <w:p w14:paraId="1BAC6FF7" w14:textId="0CE782C3" w:rsidR="00223A42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Name</w:t>
            </w:r>
            <w:r w:rsidRP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Tarou 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7E9E0144" w14:textId="63100B7B" w:rsidR="008104AE" w:rsidRPr="002F1A38" w:rsidRDefault="008104AE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5063" w:type="dxa"/>
          </w:tcPr>
          <w:p w14:paraId="0EA382E5" w14:textId="73203998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4FF4498A" w14:textId="77777777" w:rsidTr="00EB338D">
        <w:tc>
          <w:tcPr>
            <w:tcW w:w="4668" w:type="dxa"/>
          </w:tcPr>
          <w:p w14:paraId="57A23353" w14:textId="73B1820A" w:rsidR="00223A42" w:rsidRPr="002F1A38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Lab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Univ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0497D5DE" w14:textId="364E79B9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4FDD9C3E" w14:textId="77777777" w:rsidTr="00EB338D">
        <w:tc>
          <w:tcPr>
            <w:tcW w:w="4668" w:type="dxa"/>
          </w:tcPr>
          <w:p w14:paraId="07FDF513" w14:textId="2D52F48E" w:rsidR="00223A42" w:rsidRPr="002F1A38" w:rsidRDefault="001802F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Address of </w:t>
            </w:r>
            <w:r w:rsidR="00B95F09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your </w:t>
            </w:r>
            <w:r w:rsidR="00A84F6D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B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cience Center 3F,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Sakura-cho</w:t>
            </w:r>
            <w:r w:rsidR="006C3046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F64D42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1537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Meito-ku, Nagoya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123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4567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34AF9B17" w14:textId="7BA091A2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59617FEC" w14:textId="77777777" w:rsidTr="00EB338D">
        <w:tc>
          <w:tcPr>
            <w:tcW w:w="4668" w:type="dxa"/>
          </w:tcPr>
          <w:p w14:paraId="41AC309C" w14:textId="40FEA445" w:rsidR="00223A42" w:rsidRPr="002F1A38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Phone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+81-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838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12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3456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063" w:type="dxa"/>
          </w:tcPr>
          <w:p w14:paraId="0F64C237" w14:textId="77777777" w:rsidR="00E05E9A" w:rsidRDefault="00E05E9A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  <w:p w14:paraId="05D1B6E1" w14:textId="59FFF57A" w:rsidR="00816C39" w:rsidRPr="00540220" w:rsidRDefault="00816C3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74C177C9" w14:textId="77777777" w:rsidTr="00EB338D">
        <w:tc>
          <w:tcPr>
            <w:tcW w:w="4668" w:type="dxa"/>
          </w:tcPr>
          <w:p w14:paraId="37B578A4" w14:textId="00DCA768" w:rsidR="00B95F09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E-mail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@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med.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u.ac.jp):</w:t>
            </w:r>
          </w:p>
          <w:p w14:paraId="58FA0661" w14:textId="5D0ECEA4" w:rsidR="008104AE" w:rsidRPr="008104AE" w:rsidRDefault="008104AE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063" w:type="dxa"/>
          </w:tcPr>
          <w:p w14:paraId="0AD3A72F" w14:textId="4B792C73" w:rsidR="00B95F09" w:rsidRPr="00540220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21E6481C" w14:textId="77777777" w:rsidR="00D52A50" w:rsidRPr="002F1A38" w:rsidRDefault="00D52A50">
      <w:pPr>
        <w:widowControl/>
        <w:jc w:val="left"/>
        <w:rPr>
          <w:rFonts w:ascii="Times New Roman" w:eastAsia="ＭＳ ゴシック" w:hAnsi="Times New Roman" w:cs="Times New Roman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sz w:val="22"/>
          <w:szCs w:val="22"/>
        </w:rPr>
        <w:br w:type="page"/>
      </w:r>
    </w:p>
    <w:p w14:paraId="6226C2F6" w14:textId="1BC3BAEC" w:rsidR="001802F4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lastRenderedPageBreak/>
        <w:t>Abstract</w:t>
      </w:r>
    </w:p>
    <w:p w14:paraId="34D4289C" w14:textId="2E8859E1" w:rsidR="00D47784" w:rsidRPr="002F1A38" w:rsidRDefault="00D47784" w:rsidP="00B95F09">
      <w:pPr>
        <w:rPr>
          <w:rFonts w:ascii="Times New Roman" w:eastAsia="ＭＳ ゴシック" w:hAnsi="Times New Roman" w:cs="Times New Roman"/>
          <w:color w:val="FF0000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2500 characters are allowed including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T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itle,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uthors,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ffiliation,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and 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abstract.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B95F09" w:rsidRPr="002F1A38" w14:paraId="57406A20" w14:textId="77777777" w:rsidTr="00B95F09">
        <w:tc>
          <w:tcPr>
            <w:tcW w:w="4531" w:type="dxa"/>
          </w:tcPr>
          <w:p w14:paraId="4BAA2FD9" w14:textId="7B2B1B1E" w:rsidR="00B95F09" w:rsidRPr="004A19B9" w:rsidRDefault="004A19B9" w:rsidP="00E05E9A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4A19B9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演題名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4A19B9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日本語</w:t>
            </w:r>
            <w:r w:rsidR="00D47784" w:rsidRPr="004A19B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(</w:t>
            </w:r>
            <w:r w:rsidRPr="004A19B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： </w:t>
            </w:r>
            <w:r w:rsidRPr="004A19B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mTORシグナルは神経細胞の増殖を制御するが分化は制御しない</w:t>
            </w:r>
            <w:r w:rsidR="00D47784" w:rsidRPr="004A19B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5205" w:type="dxa"/>
          </w:tcPr>
          <w:p w14:paraId="5AFA8154" w14:textId="02AB1D89" w:rsidR="00B95F09" w:rsidRPr="004A19B9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4A19B9" w:rsidRPr="002F1A38" w14:paraId="333EADFD" w14:textId="77777777" w:rsidTr="00B95F09">
        <w:tc>
          <w:tcPr>
            <w:tcW w:w="4531" w:type="dxa"/>
          </w:tcPr>
          <w:p w14:paraId="0A22698E" w14:textId="18A3D8A2" w:rsidR="004A19B9" w:rsidRPr="002F1A38" w:rsidRDefault="004A19B9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Title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mTOR signaling regulates neuronal proliferation but not their differentiation):</w:t>
            </w:r>
          </w:p>
        </w:tc>
        <w:tc>
          <w:tcPr>
            <w:tcW w:w="5205" w:type="dxa"/>
          </w:tcPr>
          <w:p w14:paraId="65381306" w14:textId="77777777" w:rsidR="004A19B9" w:rsidRPr="00540220" w:rsidRDefault="004A19B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3F57243D" w14:textId="77777777" w:rsidTr="00B95F09">
        <w:tc>
          <w:tcPr>
            <w:tcW w:w="4531" w:type="dxa"/>
          </w:tcPr>
          <w:p w14:paraId="5D343C11" w14:textId="6E7F72D1" w:rsidR="00B95F09" w:rsidRPr="002F1A38" w:rsidRDefault="00D4778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Authors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Tarou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Shinkei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Manabu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Kioku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Jonathan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Joestar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Hanako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Bunshi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205" w:type="dxa"/>
          </w:tcPr>
          <w:p w14:paraId="37F14E57" w14:textId="7998B781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435BC172" w14:textId="77777777" w:rsidTr="00B95F09">
        <w:tc>
          <w:tcPr>
            <w:tcW w:w="4531" w:type="dxa"/>
          </w:tcPr>
          <w:p w14:paraId="0D1620B0" w14:textId="70D0C24D" w:rsidR="00B95F09" w:rsidRPr="002F1A38" w:rsidRDefault="00D47784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Lab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Dept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roregen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Nagoya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Med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3F68B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</w:t>
            </w:r>
            <w:r w:rsidR="003F68B0">
              <w:rPr>
                <w:rFonts w:ascii="Times New Roman" w:eastAsia="ＭＳ ゴシック" w:hAnsi="Times New Roman" w:cs="Times New Roman"/>
                <w:sz w:val="22"/>
                <w:szCs w:val="22"/>
              </w:rPr>
              <w:t>Neurosci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Japan;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]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Div 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Mol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Dev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Univ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2E5764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Fac</w:t>
            </w:r>
            <w:r w:rsidR="002E5764">
              <w:rPr>
                <w:rFonts w:ascii="Times New Roman" w:eastAsia="ＭＳ ゴシック" w:hAnsi="Times New Roman" w:cs="Times New Roman"/>
                <w:sz w:val="22"/>
                <w:szCs w:val="22"/>
              </w:rPr>
              <w:t>ulty Pharmacy</w:t>
            </w:r>
            <w:r w:rsidR="00D52A50"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,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Japan):</w:t>
            </w:r>
          </w:p>
        </w:tc>
        <w:tc>
          <w:tcPr>
            <w:tcW w:w="5205" w:type="dxa"/>
          </w:tcPr>
          <w:p w14:paraId="24F0C253" w14:textId="72C4CC8B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5A4DD8AA" w14:textId="77777777" w:rsidTr="004A19B9">
        <w:trPr>
          <w:trHeight w:val="6958"/>
        </w:trPr>
        <w:tc>
          <w:tcPr>
            <w:tcW w:w="4531" w:type="dxa"/>
          </w:tcPr>
          <w:p w14:paraId="58E06ECE" w14:textId="291BCA37" w:rsidR="00B95F09" w:rsidRPr="002F1A38" w:rsidRDefault="00D52A50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Abstract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text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3218FD58" w14:textId="1440FC52" w:rsidR="00D52A50" w:rsidRPr="002F1A38" w:rsidRDefault="00106555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Up to 2,500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characters including title, author’s name, affiliation, and abstract text</w:t>
            </w:r>
          </w:p>
        </w:tc>
        <w:tc>
          <w:tcPr>
            <w:tcW w:w="5205" w:type="dxa"/>
          </w:tcPr>
          <w:p w14:paraId="03BBE506" w14:textId="02E7EB02" w:rsidR="006E76AC" w:rsidRPr="00540220" w:rsidRDefault="006E76AC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3257D18C" w14:textId="77777777" w:rsidR="00B95F09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p w14:paraId="4B74B337" w14:textId="37975DC4" w:rsidR="001802F4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Ethics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D52A50" w:rsidRPr="002F1A38" w14:paraId="0486F8AC" w14:textId="77777777" w:rsidTr="00CC518C">
        <w:tc>
          <w:tcPr>
            <w:tcW w:w="4531" w:type="dxa"/>
          </w:tcPr>
          <w:p w14:paraId="73775277" w14:textId="77777777" w:rsidR="00D52A50" w:rsidRPr="002F1A38" w:rsidRDefault="00D52A50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Conflict of Interest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7193F8F" w14:textId="23134C96" w:rsidR="00A874B7" w:rsidRPr="002F1A38" w:rsidRDefault="00A874B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If you select “Applicable”, you must present your COI at the start of your presentation. </w:t>
            </w:r>
          </w:p>
        </w:tc>
        <w:tc>
          <w:tcPr>
            <w:tcW w:w="5205" w:type="dxa"/>
          </w:tcPr>
          <w:p w14:paraId="7F0DF42A" w14:textId="11DC6E6E" w:rsidR="00E05E9A" w:rsidRPr="00E05E9A" w:rsidRDefault="004A19B9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209165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Applicable</w:t>
            </w:r>
          </w:p>
          <w:p w14:paraId="2EA82B04" w14:textId="50851B2C" w:rsidR="00E05E9A" w:rsidRPr="00540220" w:rsidRDefault="004A19B9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214002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Not applicable</w:t>
            </w:r>
          </w:p>
        </w:tc>
      </w:tr>
      <w:tr w:rsidR="00D52A50" w:rsidRPr="002F1A38" w14:paraId="331F0CBF" w14:textId="77777777" w:rsidTr="00CC518C">
        <w:tc>
          <w:tcPr>
            <w:tcW w:w="4531" w:type="dxa"/>
          </w:tcPr>
          <w:p w14:paraId="717BC3AE" w14:textId="77777777" w:rsidR="00B57765" w:rsidRPr="002F1A38" w:rsidRDefault="00B57765" w:rsidP="00B57765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Approval of the Ethics Committee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6F6B2BB" w14:textId="412935BD" w:rsidR="00D52A50" w:rsidRPr="002F1A38" w:rsidRDefault="00742F6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The presentation of unethical research is not acceptable.</w:t>
            </w:r>
          </w:p>
        </w:tc>
        <w:tc>
          <w:tcPr>
            <w:tcW w:w="5205" w:type="dxa"/>
          </w:tcPr>
          <w:p w14:paraId="3A451CC5" w14:textId="11DE5D2B" w:rsidR="00E05E9A" w:rsidRPr="00E05E9A" w:rsidRDefault="004A19B9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136478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Yes</w:t>
            </w:r>
          </w:p>
          <w:p w14:paraId="086D7648" w14:textId="1AA903AE" w:rsidR="00E05E9A" w:rsidRPr="00E05E9A" w:rsidRDefault="004A19B9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32633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</w:t>
            </w:r>
          </w:p>
          <w:p w14:paraId="01339671" w14:textId="60FEE182" w:rsidR="00E05E9A" w:rsidRPr="00540220" w:rsidRDefault="004A19B9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1380082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Not applicable</w:t>
            </w:r>
          </w:p>
        </w:tc>
      </w:tr>
    </w:tbl>
    <w:p w14:paraId="053435FF" w14:textId="77777777" w:rsidR="00D52A50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sectPr w:rsidR="00D52A50" w:rsidRPr="002F1A38" w:rsidSect="00EB3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1558" w14:textId="77777777" w:rsidR="004A19B9" w:rsidRDefault="004A19B9" w:rsidP="004A19B9">
      <w:r>
        <w:separator/>
      </w:r>
    </w:p>
  </w:endnote>
  <w:endnote w:type="continuationSeparator" w:id="0">
    <w:p w14:paraId="04F07A3D" w14:textId="77777777" w:rsidR="004A19B9" w:rsidRDefault="004A19B9" w:rsidP="004A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008C" w14:textId="77777777" w:rsidR="004A19B9" w:rsidRDefault="004A19B9" w:rsidP="004A19B9">
      <w:r>
        <w:separator/>
      </w:r>
    </w:p>
  </w:footnote>
  <w:footnote w:type="continuationSeparator" w:id="0">
    <w:p w14:paraId="7314FCC5" w14:textId="77777777" w:rsidR="004A19B9" w:rsidRDefault="004A19B9" w:rsidP="004A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2208D"/>
    <w:rsid w:val="00106555"/>
    <w:rsid w:val="00117F88"/>
    <w:rsid w:val="001802F4"/>
    <w:rsid w:val="00223A42"/>
    <w:rsid w:val="002879CD"/>
    <w:rsid w:val="002924B5"/>
    <w:rsid w:val="002E0033"/>
    <w:rsid w:val="002E5764"/>
    <w:rsid w:val="002F10B7"/>
    <w:rsid w:val="002F1A38"/>
    <w:rsid w:val="003074E1"/>
    <w:rsid w:val="00311D55"/>
    <w:rsid w:val="0033055A"/>
    <w:rsid w:val="003428CF"/>
    <w:rsid w:val="003875CA"/>
    <w:rsid w:val="00391214"/>
    <w:rsid w:val="003F68B0"/>
    <w:rsid w:val="00420BB4"/>
    <w:rsid w:val="00435E07"/>
    <w:rsid w:val="00472CCA"/>
    <w:rsid w:val="004A19B9"/>
    <w:rsid w:val="005258E9"/>
    <w:rsid w:val="00530261"/>
    <w:rsid w:val="00540220"/>
    <w:rsid w:val="005B75F2"/>
    <w:rsid w:val="005E2B5D"/>
    <w:rsid w:val="00610380"/>
    <w:rsid w:val="00625069"/>
    <w:rsid w:val="00634061"/>
    <w:rsid w:val="006877E3"/>
    <w:rsid w:val="006C3046"/>
    <w:rsid w:val="006E76AC"/>
    <w:rsid w:val="00742F69"/>
    <w:rsid w:val="007A1597"/>
    <w:rsid w:val="007E7316"/>
    <w:rsid w:val="007E77F8"/>
    <w:rsid w:val="008104AE"/>
    <w:rsid w:val="00816C39"/>
    <w:rsid w:val="008C3971"/>
    <w:rsid w:val="0096425B"/>
    <w:rsid w:val="009C3E73"/>
    <w:rsid w:val="009D2A4B"/>
    <w:rsid w:val="009F322E"/>
    <w:rsid w:val="00A82B47"/>
    <w:rsid w:val="00A84F6D"/>
    <w:rsid w:val="00A8520E"/>
    <w:rsid w:val="00A874B7"/>
    <w:rsid w:val="00AD3585"/>
    <w:rsid w:val="00AE7B40"/>
    <w:rsid w:val="00B57765"/>
    <w:rsid w:val="00B95781"/>
    <w:rsid w:val="00B95F09"/>
    <w:rsid w:val="00C24C4B"/>
    <w:rsid w:val="00C5215A"/>
    <w:rsid w:val="00CA6C8F"/>
    <w:rsid w:val="00CC518C"/>
    <w:rsid w:val="00D34959"/>
    <w:rsid w:val="00D47784"/>
    <w:rsid w:val="00D519A2"/>
    <w:rsid w:val="00D52A50"/>
    <w:rsid w:val="00D746B3"/>
    <w:rsid w:val="00D758DD"/>
    <w:rsid w:val="00D929B3"/>
    <w:rsid w:val="00E05E9A"/>
    <w:rsid w:val="00E502FA"/>
    <w:rsid w:val="00E570C9"/>
    <w:rsid w:val="00E60067"/>
    <w:rsid w:val="00E93024"/>
    <w:rsid w:val="00EA15DF"/>
    <w:rsid w:val="00EB338D"/>
    <w:rsid w:val="00F04388"/>
    <w:rsid w:val="00F0504A"/>
    <w:rsid w:val="00F55472"/>
    <w:rsid w:val="00F64D42"/>
    <w:rsid w:val="00F964FA"/>
    <w:rsid w:val="00FD142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089DC"/>
  <w15:chartTrackingRefBased/>
  <w15:docId w15:val="{B655666D-6D01-0244-8967-0D96B4E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A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A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A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A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A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04A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04AE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E76AC"/>
    <w:rPr>
      <w:color w:val="666666"/>
    </w:rPr>
  </w:style>
  <w:style w:type="paragraph" w:styleId="ae">
    <w:name w:val="header"/>
    <w:basedOn w:val="a"/>
    <w:link w:val="af"/>
    <w:uiPriority w:val="99"/>
    <w:unhideWhenUsed/>
    <w:rsid w:val="004A19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19B9"/>
  </w:style>
  <w:style w:type="paragraph" w:styleId="af0">
    <w:name w:val="footer"/>
    <w:basedOn w:val="a"/>
    <w:link w:val="af1"/>
    <w:uiPriority w:val="99"/>
    <w:unhideWhenUsed/>
    <w:rsid w:val="004A19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9B198-B04D-4057-996E-1AF2F4C54429}"/>
      </w:docPartPr>
      <w:docPartBody>
        <w:p w:rsidR="00A434E8" w:rsidRDefault="00A434E8">
          <w:r w:rsidRPr="000D73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8"/>
    <w:rsid w:val="002E0033"/>
    <w:rsid w:val="00A434E8"/>
    <w:rsid w:val="00F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4E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Kuboyama</dc:creator>
  <cp:keywords/>
  <dc:description/>
  <cp:lastModifiedBy>渡辺 裕一 (Yuichi Watanabe)</cp:lastModifiedBy>
  <cp:revision>6</cp:revision>
  <dcterms:created xsi:type="dcterms:W3CDTF">2025-06-12T08:56:00Z</dcterms:created>
  <dcterms:modified xsi:type="dcterms:W3CDTF">2025-06-13T03:04:00Z</dcterms:modified>
</cp:coreProperties>
</file>